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утверждена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постановлением Правительства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Российской Федерации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12 ноября 2016 г. N 1156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ТИПОВОЙ ДОГОВОР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на оказание услуг по обращению с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твердыми</w:t>
      </w:r>
      <w:proofErr w:type="gramEnd"/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коммунальными отходами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г. Бийск </w:t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ab/>
        <w:t>"____" __________ 20___ г.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(место заключения договора)</w:t>
      </w:r>
    </w:p>
    <w:p w:rsidR="00537102" w:rsidRDefault="00537102" w:rsidP="00537102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Общество с ограниченной ответственностью «Спецобслуживание – Центральное»,</w:t>
      </w:r>
    </w:p>
    <w:p w:rsidR="00537102" w:rsidRDefault="00537102" w:rsidP="00537102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ind w:left="2832" w:firstLine="708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 xml:space="preserve"> (наименование организации)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региональным оператором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в лице Директора, Щербатова Алексея Викторовича, 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(наименование должности, фамилия, имя, отчество физического лица)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действующего на основании Устава,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4"/>
          <w:szCs w:val="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ind w:left="1416" w:firstLine="708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(положение, устав, доверенность - указать нужное)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одной стороны, и</w:t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_________________________________________________________________,</w:t>
      </w:r>
    </w:p>
    <w:p w:rsidR="00537102" w:rsidRDefault="00537102" w:rsidP="00537102">
      <w:pPr>
        <w:shd w:val="clear" w:color="auto" w:fill="FFFFFF"/>
        <w:spacing w:after="0" w:line="240" w:lineRule="auto"/>
        <w:ind w:left="708" w:firstLine="708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(наименование организации, фамилия, имя, отчество физического лица)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дальнейшем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потребителем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_________________________________________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>__________________________________________________________________________________,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(фамилия, имя, отчество, паспортные данные - в случае заключения договора физическим лицом, наименование должности, фамилия, имя, отчество - в случае заключения договора юридическим лицом)</w:t>
      </w:r>
      <w:proofErr w:type="gramEnd"/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 w:cs="Times New Roman"/>
          <w:color w:val="222222"/>
          <w:szCs w:val="24"/>
          <w:lang w:eastAsia="ru-RU"/>
        </w:rPr>
        <w:t xml:space="preserve"> _________________________________________________________,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t>(положение, устав, доверенность - указать нужное)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другой стороны, именуемые в дальнейшем сторонами, заключили настоящий договор о нижеследующем:</w:t>
      </w:r>
      <w:proofErr w:type="gramEnd"/>
    </w:p>
    <w:p w:rsidR="00537102" w:rsidRDefault="00537102" w:rsidP="005371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pStyle w:val="ConsPlusNormal"/>
        <w:jc w:val="center"/>
        <w:outlineLvl w:val="1"/>
      </w:pPr>
      <w:r>
        <w:t>I. Предмет договора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ind w:firstLine="540"/>
        <w:jc w:val="both"/>
      </w:pPr>
      <w:r>
        <w:t xml:space="preserve">1. </w:t>
      </w:r>
      <w:proofErr w:type="gramStart"/>
      <w: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</w:t>
      </w:r>
      <w:proofErr w:type="gramEnd"/>
      <w:r>
        <w:t xml:space="preserve"> услугу регионального оператора.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r:id="rId4" w:anchor="Par404" w:tooltip="ИНФОРМАЦИЯ ПО ПРЕДМЕТУ ДОГОВОРА" w:history="1">
        <w:r>
          <w:rPr>
            <w:rStyle w:val="a3"/>
            <w:color w:val="0000FF"/>
            <w:u w:val="none"/>
          </w:rPr>
          <w:t>приложению</w:t>
        </w:r>
      </w:hyperlink>
      <w:r>
        <w:t xml:space="preserve"> к настоящему договору.</w:t>
      </w:r>
    </w:p>
    <w:p w:rsidR="00537102" w:rsidRDefault="00537102" w:rsidP="00537102">
      <w:pPr>
        <w:pStyle w:val="ConsPlusNonformat"/>
        <w:spacing w:before="200"/>
        <w:jc w:val="both"/>
      </w:pPr>
      <w:r>
        <w:t xml:space="preserve">    3. Способ складирования твердых коммунальных отходов -</w:t>
      </w:r>
    </w:p>
    <w:p w:rsidR="00537102" w:rsidRDefault="00537102" w:rsidP="00537102">
      <w:pPr>
        <w:pStyle w:val="ConsPlusNonformat"/>
        <w:jc w:val="both"/>
      </w:pPr>
      <w:r>
        <w:t>__________________________________________________________________________,</w:t>
      </w:r>
    </w:p>
    <w:p w:rsidR="00537102" w:rsidRDefault="00537102" w:rsidP="00537102">
      <w:pPr>
        <w:pStyle w:val="ConsPlusNonformat"/>
        <w:jc w:val="both"/>
      </w:pPr>
      <w:r>
        <w:t xml:space="preserve">      </w:t>
      </w:r>
      <w:proofErr w:type="gramStart"/>
      <w:r>
        <w:t>(мусоропроводы и мусороприемные камеры, в контейнеры, бункеры,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   расположенные на контейнерных площадках, в пакеты или другие емкости</w:t>
      </w:r>
    </w:p>
    <w:p w:rsidR="00537102" w:rsidRDefault="00537102" w:rsidP="00537102">
      <w:pPr>
        <w:pStyle w:val="ConsPlusNonformat"/>
        <w:jc w:val="both"/>
      </w:pPr>
      <w:r>
        <w:t xml:space="preserve">         (указать </w:t>
      </w:r>
      <w:proofErr w:type="gramStart"/>
      <w:r>
        <w:t>какие</w:t>
      </w:r>
      <w:proofErr w:type="gramEnd"/>
      <w:r>
        <w:t>), предоставленные региональным оператором,</w:t>
      </w:r>
    </w:p>
    <w:p w:rsidR="00537102" w:rsidRDefault="00537102" w:rsidP="00537102">
      <w:pPr>
        <w:pStyle w:val="ConsPlusNonformat"/>
        <w:jc w:val="both"/>
      </w:pPr>
      <w:r>
        <w:t xml:space="preserve">                             - указать нужное)</w:t>
      </w:r>
    </w:p>
    <w:p w:rsidR="00537102" w:rsidRDefault="00537102" w:rsidP="00537102">
      <w:pPr>
        <w:pStyle w:val="ConsPlusNonformat"/>
        <w:jc w:val="both"/>
      </w:pPr>
      <w:r>
        <w:t xml:space="preserve">    в том числе крупногабаритных отходов - ________________________________</w:t>
      </w:r>
    </w:p>
    <w:p w:rsidR="00537102" w:rsidRDefault="00537102" w:rsidP="00537102">
      <w:pPr>
        <w:pStyle w:val="ConsPlusNonformat"/>
        <w:jc w:val="both"/>
      </w:pPr>
      <w:r>
        <w:t>__________________________________________________________________________.</w:t>
      </w:r>
    </w:p>
    <w:p w:rsidR="00537102" w:rsidRDefault="00537102" w:rsidP="00537102">
      <w:pPr>
        <w:pStyle w:val="ConsPlusNonformat"/>
        <w:jc w:val="both"/>
      </w:pPr>
      <w:r>
        <w:t xml:space="preserve">    </w:t>
      </w:r>
      <w:proofErr w:type="gramStart"/>
      <w:r>
        <w:t>(в бункеры, расположенные на контейнерных площадках, на специальных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    площадках складирования крупногабаритных отходов - указать </w:t>
      </w:r>
      <w:proofErr w:type="gramStart"/>
      <w:r>
        <w:t>нужное</w:t>
      </w:r>
      <w:proofErr w:type="gramEnd"/>
      <w:r>
        <w:t>)</w:t>
      </w:r>
    </w:p>
    <w:p w:rsidR="00537102" w:rsidRDefault="00537102" w:rsidP="00537102">
      <w:pPr>
        <w:pStyle w:val="ConsPlusNormal"/>
        <w:ind w:firstLine="540"/>
        <w:jc w:val="both"/>
      </w:pPr>
      <w:r>
        <w:t>4. Дата начала оказания услуг по обращению с твердыми коммунальными отходами "__" ____________ 20__ г.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jc w:val="center"/>
        <w:outlineLvl w:val="1"/>
      </w:pPr>
      <w:r>
        <w:t>II. Сроки и порядок оплаты по договору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nformat"/>
        <w:jc w:val="both"/>
      </w:pPr>
      <w:r>
        <w:t xml:space="preserve">    5.  Под  расчетным  периодом  по  настоящему  договору  понимается один</w:t>
      </w:r>
    </w:p>
    <w:p w:rsidR="00537102" w:rsidRDefault="00537102" w:rsidP="00537102">
      <w:pPr>
        <w:pStyle w:val="ConsPlusNonformat"/>
        <w:jc w:val="both"/>
      </w:pPr>
      <w:r>
        <w:lastRenderedPageBreak/>
        <w:t xml:space="preserve">календарный  месяц.  Оплата  услуг по настоящему договору осуществляется </w:t>
      </w:r>
      <w:proofErr w:type="gramStart"/>
      <w:r>
        <w:t>по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цене, определенной в пределах </w:t>
      </w:r>
      <w:proofErr w:type="gramStart"/>
      <w:r>
        <w:t>утвержденного</w:t>
      </w:r>
      <w:proofErr w:type="gramEnd"/>
      <w:r>
        <w:t xml:space="preserve"> в установленном порядке единого</w:t>
      </w:r>
    </w:p>
    <w:p w:rsidR="00537102" w:rsidRDefault="00537102" w:rsidP="00537102">
      <w:pPr>
        <w:pStyle w:val="ConsPlusNonformat"/>
        <w:jc w:val="both"/>
      </w:pPr>
      <w:r>
        <w:t>тарифа на услугу регионального оператора: ________________________________.</w:t>
      </w:r>
    </w:p>
    <w:p w:rsidR="00537102" w:rsidRDefault="00537102" w:rsidP="00537102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(размер оплаты указывается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                                               региональным оператором)</w:t>
      </w:r>
    </w:p>
    <w:p w:rsidR="00537102" w:rsidRDefault="00537102" w:rsidP="00537102">
      <w:pPr>
        <w:pStyle w:val="ConsPlusNormal"/>
        <w:ind w:firstLine="540"/>
        <w:jc w:val="both"/>
      </w:pPr>
      <w: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Потребитель в многоквартирном доме или жилом доме оплачивает коммунальную услугу </w:t>
      </w:r>
      <w:proofErr w:type="gramStart"/>
      <w:r>
        <w:t>по оказанию услуг по обращению с твердыми коммунальными отходами в соответствии с жилищным законодательством</w:t>
      </w:r>
      <w:proofErr w:type="gramEnd"/>
      <w:r>
        <w:t xml:space="preserve"> Российской Федерации.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jc w:val="center"/>
        <w:outlineLvl w:val="1"/>
      </w:pPr>
      <w:r>
        <w:t>III. Бремя содержания контейнерных площадок, специальных</w:t>
      </w:r>
    </w:p>
    <w:p w:rsidR="00537102" w:rsidRDefault="00537102" w:rsidP="00537102">
      <w:pPr>
        <w:pStyle w:val="ConsPlusNormal"/>
        <w:jc w:val="center"/>
      </w:pPr>
      <w:r>
        <w:t>площадок для складирования крупногабаритных отходов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ind w:firstLine="540"/>
        <w:jc w:val="both"/>
      </w:pPr>
      <w:r>
        <w:t xml:space="preserve">8. Региональный оператор по обращению с твердыми коммунальными отходами отвечает </w:t>
      </w:r>
      <w:proofErr w:type="gramStart"/>
      <w:r>
        <w:t>за обращение с твердыми коммунальными отходами с момента погрузки таких отходов в мусоровоз в местах</w:t>
      </w:r>
      <w:proofErr w:type="gramEnd"/>
      <w:r>
        <w:t xml:space="preserve"> накопления твердых коммунальных отходов.</w:t>
      </w:r>
    </w:p>
    <w:p w:rsidR="00537102" w:rsidRDefault="00537102" w:rsidP="00537102">
      <w:pPr>
        <w:pStyle w:val="ConsPlusNonformat"/>
        <w:spacing w:before="200"/>
        <w:jc w:val="both"/>
      </w:pPr>
      <w:r>
        <w:t xml:space="preserve">    9.  Бремя  содержания  контейнерных  площадок, специальных площадок </w:t>
      </w:r>
      <w:proofErr w:type="gramStart"/>
      <w:r>
        <w:t>для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складирования   крупногабаритных  отходов,  расположенных   на   </w:t>
      </w:r>
      <w:proofErr w:type="gramStart"/>
      <w:r>
        <w:t>придомовой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территории,  входящей  в  состав общего имущества собственников помещений </w:t>
      </w:r>
      <w:proofErr w:type="gramStart"/>
      <w:r>
        <w:t>в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многоквартирных </w:t>
      </w:r>
      <w:proofErr w:type="gramStart"/>
      <w:r>
        <w:t>домах</w:t>
      </w:r>
      <w:proofErr w:type="gramEnd"/>
      <w:r>
        <w:t>, несет ______________________________________________</w:t>
      </w:r>
    </w:p>
    <w:p w:rsidR="00537102" w:rsidRDefault="00537102" w:rsidP="00537102">
      <w:pPr>
        <w:pStyle w:val="ConsPlusNonformat"/>
        <w:jc w:val="both"/>
      </w:pPr>
      <w:r>
        <w:t xml:space="preserve">                               </w:t>
      </w:r>
      <w:proofErr w:type="gramStart"/>
      <w:r>
        <w:t>(собственники помещений в многоквартирном</w:t>
      </w:r>
      <w:proofErr w:type="gramEnd"/>
    </w:p>
    <w:p w:rsidR="00537102" w:rsidRDefault="00537102" w:rsidP="00537102">
      <w:pPr>
        <w:pStyle w:val="ConsPlusNonformat"/>
        <w:jc w:val="both"/>
      </w:pPr>
      <w:r>
        <w:t>__________________________________________________________________________.</w:t>
      </w:r>
    </w:p>
    <w:p w:rsidR="00537102" w:rsidRDefault="00537102" w:rsidP="00537102">
      <w:pPr>
        <w:pStyle w:val="ConsPlusNonformat"/>
        <w:jc w:val="both"/>
      </w:pPr>
      <w:r>
        <w:t xml:space="preserve">    доме, лицо, привлекаемое собственниками помещений </w:t>
      </w:r>
      <w:proofErr w:type="gramStart"/>
      <w:r>
        <w:t>в</w:t>
      </w:r>
      <w:proofErr w:type="gramEnd"/>
      <w:r>
        <w:t xml:space="preserve"> многоквартирном</w:t>
      </w:r>
    </w:p>
    <w:p w:rsidR="00537102" w:rsidRDefault="00537102" w:rsidP="00537102">
      <w:pPr>
        <w:pStyle w:val="ConsPlusNonformat"/>
        <w:jc w:val="both"/>
      </w:pPr>
      <w:r>
        <w:t xml:space="preserve">      </w:t>
      </w:r>
      <w:proofErr w:type="gramStart"/>
      <w:r>
        <w:t>доме</w:t>
      </w:r>
      <w:proofErr w:type="gramEnd"/>
      <w:r>
        <w:t xml:space="preserve"> по договорам оказания услуг по содержанию общего имущества</w:t>
      </w:r>
    </w:p>
    <w:p w:rsidR="00537102" w:rsidRDefault="00537102" w:rsidP="00537102">
      <w:pPr>
        <w:pStyle w:val="ConsPlusNonformat"/>
        <w:jc w:val="both"/>
      </w:pPr>
      <w:r>
        <w:t xml:space="preserve">    в таком доме, иное лицо, указанное в соглашении, - указать нужное)</w:t>
      </w:r>
    </w:p>
    <w:p w:rsidR="00537102" w:rsidRDefault="00537102" w:rsidP="00537102">
      <w:pPr>
        <w:pStyle w:val="ConsPlusNonformat"/>
        <w:jc w:val="both"/>
      </w:pPr>
      <w:r>
        <w:t xml:space="preserve">    10.  Бремя  содержания  контейнерных площадок, специальных площадок </w:t>
      </w:r>
      <w:proofErr w:type="gramStart"/>
      <w:r>
        <w:t>для</w:t>
      </w:r>
      <w:proofErr w:type="gramEnd"/>
    </w:p>
    <w:p w:rsidR="00537102" w:rsidRDefault="00537102" w:rsidP="00537102">
      <w:pPr>
        <w:pStyle w:val="ConsPlusNonformat"/>
        <w:jc w:val="both"/>
      </w:pPr>
      <w:r>
        <w:t>складирования   крупногабаритных  отходов,  не  входящих  в  состав  общего</w:t>
      </w:r>
    </w:p>
    <w:p w:rsidR="00537102" w:rsidRDefault="00537102" w:rsidP="00537102">
      <w:pPr>
        <w:pStyle w:val="ConsPlusNonformat"/>
        <w:jc w:val="both"/>
      </w:pPr>
      <w:r>
        <w:t>имущества   собственников   помещений   в   многоквартирных   домах,  несет</w:t>
      </w:r>
    </w:p>
    <w:p w:rsidR="00537102" w:rsidRDefault="00537102" w:rsidP="00537102">
      <w:pPr>
        <w:pStyle w:val="ConsPlusNonformat"/>
        <w:jc w:val="both"/>
      </w:pPr>
      <w:r>
        <w:t>___________________________________________________________________________</w:t>
      </w:r>
    </w:p>
    <w:p w:rsidR="00537102" w:rsidRDefault="00537102" w:rsidP="00537102">
      <w:pPr>
        <w:pStyle w:val="ConsPlusNonformat"/>
        <w:jc w:val="both"/>
      </w:pPr>
      <w:r>
        <w:t xml:space="preserve">   </w:t>
      </w:r>
      <w:proofErr w:type="gramStart"/>
      <w:r>
        <w:t>(орган местного самоуправления муниципальных образований, в границах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     </w:t>
      </w:r>
      <w:proofErr w:type="gramStart"/>
      <w:r>
        <w:t>которых</w:t>
      </w:r>
      <w:proofErr w:type="gramEnd"/>
      <w:r>
        <w:t xml:space="preserve"> расположены такие площадки, или иное лицо, установленное</w:t>
      </w:r>
    </w:p>
    <w:p w:rsidR="00537102" w:rsidRDefault="00537102" w:rsidP="00537102">
      <w:pPr>
        <w:pStyle w:val="ConsPlusNonformat"/>
        <w:jc w:val="both"/>
      </w:pPr>
      <w:r>
        <w:t xml:space="preserve">        законодательством Российской Федерации, - указать </w:t>
      </w:r>
      <w:proofErr w:type="gramStart"/>
      <w:r>
        <w:t>нужное</w:t>
      </w:r>
      <w:proofErr w:type="gramEnd"/>
      <w:r>
        <w:t>)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jc w:val="center"/>
        <w:outlineLvl w:val="1"/>
      </w:pPr>
      <w:r>
        <w:t>IV. Права и обязанности сторон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ind w:firstLine="540"/>
        <w:jc w:val="both"/>
      </w:pPr>
      <w:r>
        <w:t>11. Региональный оператор обязан: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а) принимать твердые коммунальные отходы в объеме и в месте, которые определены в </w:t>
      </w:r>
      <w:hyperlink r:id="rId5" w:anchor="Par404" w:tooltip="ИНФОРМАЦИЯ ПО ПРЕДМЕТУ ДОГОВОРА" w:history="1">
        <w:r>
          <w:rPr>
            <w:rStyle w:val="a3"/>
            <w:color w:val="0000FF"/>
            <w:u w:val="none"/>
          </w:rPr>
          <w:t>приложении</w:t>
        </w:r>
      </w:hyperlink>
      <w:r>
        <w:t xml:space="preserve"> к настоящему договору;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б) обеспечивать транспортирование, обработку, обезвреживание, захоронение принятых </w:t>
      </w:r>
      <w:r>
        <w:lastRenderedPageBreak/>
        <w:t>твердых коммунальных отходов в соответствии с законодательством Российской Федерации;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12. Региональный оператор имеет право: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а) осуществлять </w:t>
      </w:r>
      <w:proofErr w:type="gramStart"/>
      <w:r>
        <w:t>контроль за</w:t>
      </w:r>
      <w:proofErr w:type="gramEnd"/>
      <w:r>
        <w:t xml:space="preserve"> учетом объема и (или) массы принятых твердых коммунальных отходов;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13. Потребитель обязан: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б)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в) производить оплату по настоящему договору в порядке, размере и сроки, которые определены настоящим договором;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14. Потребитель имеет право: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б) инициировать проведение сверки расчетов по настоящему договору.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jc w:val="center"/>
        <w:outlineLvl w:val="1"/>
      </w:pPr>
      <w:r>
        <w:lastRenderedPageBreak/>
        <w:t xml:space="preserve">V. Порядок осуществления учета объема и (или) массы </w:t>
      </w:r>
      <w:proofErr w:type="gramStart"/>
      <w:r>
        <w:t>твердых</w:t>
      </w:r>
      <w:proofErr w:type="gramEnd"/>
    </w:p>
    <w:p w:rsidR="00537102" w:rsidRDefault="00537102" w:rsidP="00537102">
      <w:pPr>
        <w:pStyle w:val="ConsPlusNormal"/>
        <w:jc w:val="center"/>
      </w:pPr>
      <w:r>
        <w:t>коммунальных отходов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nformat"/>
        <w:jc w:val="both"/>
      </w:pPr>
      <w:r>
        <w:t xml:space="preserve">    15.  Стороны  согласились производить учет объема и (или) массы </w:t>
      </w:r>
      <w:proofErr w:type="gramStart"/>
      <w:r>
        <w:t>твердых</w:t>
      </w:r>
      <w:proofErr w:type="gramEnd"/>
    </w:p>
    <w:p w:rsidR="00537102" w:rsidRDefault="00537102" w:rsidP="00537102">
      <w:pPr>
        <w:pStyle w:val="ConsPlusNonformat"/>
        <w:jc w:val="both"/>
      </w:pPr>
      <w:r>
        <w:t>коммунальных  отходов в соответствии с Правилами коммерческого учета объема</w:t>
      </w:r>
    </w:p>
    <w:p w:rsidR="00537102" w:rsidRDefault="00537102" w:rsidP="00537102">
      <w:pPr>
        <w:pStyle w:val="ConsPlusNonformat"/>
        <w:jc w:val="both"/>
      </w:pPr>
      <w:r>
        <w:t xml:space="preserve">и  (или)  массы  твердых коммунальных отходов, </w:t>
      </w:r>
      <w:proofErr w:type="gramStart"/>
      <w:r>
        <w:t>утвержденными</w:t>
      </w:r>
      <w:proofErr w:type="gramEnd"/>
      <w:r>
        <w:t xml:space="preserve"> постановлением</w:t>
      </w:r>
    </w:p>
    <w:p w:rsidR="00537102" w:rsidRDefault="00537102" w:rsidP="00537102">
      <w:pPr>
        <w:pStyle w:val="ConsPlusNonformat"/>
        <w:jc w:val="both"/>
      </w:pPr>
      <w:r>
        <w:t>Правительства  Российской Федерации от 3 июня 2016 г. N 505 "Об утверждении</w:t>
      </w:r>
    </w:p>
    <w:p w:rsidR="00537102" w:rsidRDefault="00537102" w:rsidP="00537102">
      <w:pPr>
        <w:pStyle w:val="ConsPlusNonformat"/>
        <w:jc w:val="both"/>
      </w:pPr>
      <w:r>
        <w:t>Правил  коммерческого  учета  объема  и  (или)  массы  твердых коммунальных</w:t>
      </w:r>
    </w:p>
    <w:p w:rsidR="00537102" w:rsidRDefault="00537102" w:rsidP="00537102">
      <w:pPr>
        <w:pStyle w:val="ConsPlusNonformat"/>
        <w:jc w:val="both"/>
      </w:pPr>
      <w:r>
        <w:t>отходов", следующим способом:</w:t>
      </w:r>
    </w:p>
    <w:p w:rsidR="00537102" w:rsidRDefault="00537102" w:rsidP="00537102">
      <w:pPr>
        <w:pStyle w:val="ConsPlusNonformat"/>
        <w:jc w:val="both"/>
      </w:pPr>
      <w:r>
        <w:t>__________________________________________________________________________.</w:t>
      </w:r>
    </w:p>
    <w:p w:rsidR="00537102" w:rsidRDefault="00537102" w:rsidP="00537102">
      <w:pPr>
        <w:pStyle w:val="ConsPlusNonformat"/>
        <w:jc w:val="both"/>
      </w:pPr>
      <w:r>
        <w:t xml:space="preserve">  </w:t>
      </w:r>
      <w:proofErr w:type="gramStart"/>
      <w:r>
        <w:t>(расчетным путем исходя из нормативов накопления твердых коммунальных</w:t>
      </w:r>
      <w:proofErr w:type="gramEnd"/>
    </w:p>
    <w:p w:rsidR="00537102" w:rsidRDefault="00537102" w:rsidP="00537102">
      <w:pPr>
        <w:pStyle w:val="ConsPlusNonformat"/>
        <w:jc w:val="both"/>
      </w:pPr>
      <w:r>
        <w:t xml:space="preserve">   отходов, количества и объема контейнеров для складирования твердых</w:t>
      </w:r>
    </w:p>
    <w:p w:rsidR="00537102" w:rsidRDefault="00537102" w:rsidP="00537102">
      <w:pPr>
        <w:pStyle w:val="ConsPlusNonformat"/>
        <w:jc w:val="both"/>
      </w:pPr>
      <w:r>
        <w:t xml:space="preserve">       коммунальных отходов или исходя из массы твердых коммунальных</w:t>
      </w:r>
    </w:p>
    <w:p w:rsidR="00537102" w:rsidRDefault="00537102" w:rsidP="00537102">
      <w:pPr>
        <w:pStyle w:val="ConsPlusNonformat"/>
        <w:jc w:val="both"/>
      </w:pPr>
      <w:r>
        <w:t xml:space="preserve">                         отходов - </w:t>
      </w:r>
      <w:proofErr w:type="gramStart"/>
      <w:r>
        <w:t>нужное</w:t>
      </w:r>
      <w:proofErr w:type="gramEnd"/>
      <w:r>
        <w:t xml:space="preserve"> указать)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jc w:val="center"/>
        <w:outlineLvl w:val="1"/>
      </w:pPr>
      <w:r>
        <w:t>VI. Порядок фиксации нарушений по договору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ind w:firstLine="540"/>
        <w:jc w:val="both"/>
      </w:pPr>
      <w: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</w:t>
      </w:r>
      <w:proofErr w:type="gramStart"/>
      <w:r>
        <w:t>о-</w:t>
      </w:r>
      <w:proofErr w:type="gramEnd"/>
      <w:r>
        <w:t xml:space="preserve"> и (или) </w:t>
      </w:r>
      <w:proofErr w:type="spellStart"/>
      <w:r>
        <w:t>видеофиксации</w:t>
      </w:r>
      <w:proofErr w:type="spellEnd"/>
      <w: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19. Акт должен содержать: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а) сведения о заявителе (наименование, местонахождение, адрес);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proofErr w:type="gramStart"/>
      <w: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  <w:proofErr w:type="gramEnd"/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в) сведения о нарушении соответствующих пунктов договора;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г) другие сведения по усмотрению стороны, в том числе материалы фото- и видеосъемки.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jc w:val="center"/>
        <w:outlineLvl w:val="1"/>
      </w:pPr>
      <w:r>
        <w:t>VII. Ответственность сторон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ind w:firstLine="540"/>
        <w:jc w:val="both"/>
      </w:pPr>
      <w:r>
        <w:lastRenderedPageBreak/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jc w:val="center"/>
        <w:outlineLvl w:val="1"/>
      </w:pPr>
      <w:r>
        <w:t>VIII. Обстоятельства непреодолимой силы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ind w:firstLine="540"/>
        <w:jc w:val="both"/>
      </w:pPr>
      <w: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jc w:val="center"/>
        <w:outlineLvl w:val="1"/>
      </w:pPr>
      <w:r>
        <w:t>IX. Действие договора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nformat"/>
        <w:jc w:val="both"/>
      </w:pPr>
      <w:r>
        <w:t xml:space="preserve">    26. Настоящий договор заключается на срок ____________________________.</w:t>
      </w:r>
    </w:p>
    <w:p w:rsidR="00537102" w:rsidRDefault="00537102" w:rsidP="00537102">
      <w:pPr>
        <w:pStyle w:val="ConsPlusNonformat"/>
        <w:jc w:val="both"/>
      </w:pPr>
      <w:r>
        <w:t xml:space="preserve">                                                   (указывается срок)</w:t>
      </w:r>
    </w:p>
    <w:p w:rsidR="00537102" w:rsidRDefault="00537102" w:rsidP="00537102">
      <w:pPr>
        <w:pStyle w:val="ConsPlusNormal"/>
        <w:ind w:firstLine="540"/>
        <w:jc w:val="both"/>
      </w:pPr>
      <w:r>
        <w:t xml:space="preserve"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>
        <w:t>изменении</w:t>
      </w:r>
      <w:proofErr w:type="gramEnd"/>
      <w:r>
        <w:t xml:space="preserve"> либо о заключении нового договора на иных условиях.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28. Настоящий </w:t>
      </w:r>
      <w:proofErr w:type="gramStart"/>
      <w:r>
        <w:t>договор</w:t>
      </w:r>
      <w:proofErr w:type="gramEnd"/>
      <w:r>
        <w:t xml:space="preserve"> может быть расторгнут до окончания срока его действия по соглашению сторон.</w:t>
      </w:r>
    </w:p>
    <w:p w:rsidR="00537102" w:rsidRDefault="00537102" w:rsidP="00537102">
      <w:pPr>
        <w:pStyle w:val="ConsPlusNormal"/>
        <w:ind w:firstLine="540"/>
        <w:jc w:val="both"/>
      </w:pPr>
    </w:p>
    <w:p w:rsidR="00537102" w:rsidRDefault="00537102" w:rsidP="00537102">
      <w:pPr>
        <w:pStyle w:val="ConsPlusNormal"/>
        <w:jc w:val="center"/>
        <w:outlineLvl w:val="1"/>
      </w:pPr>
      <w:r>
        <w:t>X. Прочие условия</w:t>
      </w:r>
    </w:p>
    <w:p w:rsidR="00537102" w:rsidRDefault="00537102" w:rsidP="00537102">
      <w:pPr>
        <w:pStyle w:val="ConsPlusNormal"/>
        <w:jc w:val="center"/>
      </w:pPr>
    </w:p>
    <w:p w:rsidR="00537102" w:rsidRDefault="00537102" w:rsidP="00537102">
      <w:pPr>
        <w:pStyle w:val="ConsPlusNormal"/>
        <w:ind w:firstLine="540"/>
        <w:jc w:val="both"/>
      </w:pPr>
      <w: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"Об отходах производства и потребления" и иными нормативными правовыми актами Российской </w:t>
      </w:r>
      <w:r>
        <w:lastRenderedPageBreak/>
        <w:t>Федерации в сфере обращения с твердыми коммунальными отходами.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>32. Настоящий договор составлен в 2 экземплярах, имеющих равную юридическую силу.</w:t>
      </w:r>
    </w:p>
    <w:p w:rsidR="00537102" w:rsidRDefault="00537102" w:rsidP="00537102">
      <w:pPr>
        <w:pStyle w:val="ConsPlusNormal"/>
        <w:spacing w:before="240"/>
        <w:ind w:firstLine="540"/>
        <w:jc w:val="both"/>
      </w:pPr>
      <w:r>
        <w:t xml:space="preserve">33. </w:t>
      </w:r>
      <w:hyperlink r:id="rId6" w:anchor="Par404" w:tooltip="ИНФОРМАЦИЯ ПО ПРЕДМЕТУ ДОГОВОРА" w:history="1">
        <w:r>
          <w:rPr>
            <w:rStyle w:val="a3"/>
            <w:color w:val="0000FF"/>
            <w:u w:val="none"/>
          </w:rPr>
          <w:t>Приложение</w:t>
        </w:r>
      </w:hyperlink>
      <w:r>
        <w:t xml:space="preserve"> к настоящему договору является его неотъемлемой частью.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оператор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Потребитель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«Спецобслуживание – Центральное»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659328, 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Бийск,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Спичечный,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Офис по работе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физическими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659302, 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Бийск,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Декабристов, 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1152204003995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 </w:t>
      </w:r>
      <w:r>
        <w:rPr>
          <w:rFonts w:ascii="Times New Roman" w:hAnsi="Times New Roman" w:cs="Times New Roman"/>
          <w:sz w:val="24"/>
          <w:szCs w:val="24"/>
        </w:rPr>
        <w:t>2204076611/220401001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37102" w:rsidRP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37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8(3854) 30-26-59;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8(3854)406313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537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+7(961)9876063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scentral2015@mail.ru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spo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center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40702810017140009586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301018104500400000719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37102" w:rsidRDefault="00537102" w:rsidP="00537102">
      <w:pPr>
        <w:pStyle w:val="a4"/>
        <w:spacing w:before="0" w:beforeAutospacing="0" w:after="0"/>
        <w:contextualSpacing/>
      </w:pPr>
      <w:r>
        <w:t>БИК 045004719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37102" w:rsidRDefault="00537102" w:rsidP="00537102">
      <w:pPr>
        <w:pStyle w:val="a4"/>
        <w:spacing w:before="0" w:beforeAutospacing="0" w:after="0"/>
        <w:contextualSpacing/>
      </w:pPr>
      <w:r>
        <w:t>Филиал №5440 Банка ВТБ (ПАО)</w:t>
      </w:r>
      <w:r>
        <w:tab/>
      </w:r>
      <w:r>
        <w:tab/>
      </w:r>
      <w:r>
        <w:tab/>
      </w:r>
      <w:r>
        <w:tab/>
        <w:t>___________________________________</w:t>
      </w:r>
    </w:p>
    <w:p w:rsidR="00537102" w:rsidRDefault="00537102" w:rsidP="00537102">
      <w:pPr>
        <w:pStyle w:val="a4"/>
        <w:spacing w:before="0" w:beforeAutospacing="0" w:after="0"/>
        <w:contextualSpacing/>
      </w:pPr>
      <w:r>
        <w:t xml:space="preserve"> 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_______________/___________________/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 ________________ 20__ г.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типовому договору на оказание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по обращению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твердыми</w:t>
      </w:r>
      <w:proofErr w:type="gramEnd"/>
    </w:p>
    <w:p w:rsidR="00537102" w:rsidRDefault="00537102" w:rsidP="0053710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коммунальными отходами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ПО ПРЕДМЕТУ ДОГОВОРА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Объем и место сбора и накопления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твердых</w:t>
      </w:r>
      <w:proofErr w:type="gramEnd"/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коммунальных отходов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5"/>
        <w:gridCol w:w="1808"/>
        <w:gridCol w:w="1881"/>
        <w:gridCol w:w="1881"/>
        <w:gridCol w:w="2350"/>
        <w:gridCol w:w="1900"/>
      </w:tblGrid>
      <w:tr w:rsidR="00537102" w:rsidTr="00537102"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принимаемых твердых коммунальных отходов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сбора и накопления твердых коммунальных отходов</w:t>
            </w: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сбора и накопления крупногабаритных отходов</w:t>
            </w: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вывоза твердых коммунальных отходов</w:t>
            </w:r>
          </w:p>
        </w:tc>
      </w:tr>
      <w:tr w:rsidR="00537102" w:rsidTr="00537102"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rPr>
          <w:trHeight w:val="311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rPr>
          <w:trHeight w:val="415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rPr>
          <w:trHeight w:val="393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rPr>
          <w:trHeight w:val="400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rPr>
          <w:trHeight w:val="405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rPr>
          <w:trHeight w:val="411"/>
        </w:trPr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37102" w:rsidTr="00537102"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37102" w:rsidRDefault="00537102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Информация в графическом виде о размещении мест сбора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накопления твердых коммунальных отходов и подъездных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путей к ним (за исключением жилых домов)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ind w:firstLine="708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оператор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Потребитель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«Спецобслуживание – Центральное»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почтовый 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659328, 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Бийск,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Спичечный, 5,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Офис по работе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юридическими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физическими лицами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659302, Алтайский край,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Бийск,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Декабристов, д.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1152204003995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ИНН/КПП  </w:t>
      </w:r>
      <w:r>
        <w:rPr>
          <w:rFonts w:ascii="Times New Roman" w:hAnsi="Times New Roman" w:cs="Times New Roman"/>
          <w:sz w:val="24"/>
          <w:szCs w:val="24"/>
        </w:rPr>
        <w:t>2204076611/220401001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37102" w:rsidRP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537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8(3854)30-26-59;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8(3854)406313</w:t>
      </w:r>
      <w:r w:rsidRPr="00537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537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5371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+7(961)9876063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scentral2015@mail.ru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Сайт: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spo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center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40702810017140009586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301018104500400000719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37102" w:rsidRDefault="00537102" w:rsidP="00537102">
      <w:pPr>
        <w:pStyle w:val="a4"/>
        <w:spacing w:before="0" w:beforeAutospacing="0" w:after="0"/>
        <w:contextualSpacing/>
      </w:pPr>
      <w:r>
        <w:t>БИК 045004719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37102" w:rsidRDefault="00537102" w:rsidP="00537102">
      <w:pPr>
        <w:pStyle w:val="a4"/>
        <w:spacing w:before="0" w:beforeAutospacing="0" w:after="0"/>
        <w:contextualSpacing/>
      </w:pPr>
      <w:r>
        <w:t>Филиал №5440 Банка ВТБ (ПАО)</w:t>
      </w:r>
      <w:r>
        <w:tab/>
      </w:r>
      <w:r>
        <w:tab/>
      </w:r>
      <w:r>
        <w:tab/>
      </w:r>
      <w:r>
        <w:tab/>
        <w:t>___________________________________</w:t>
      </w:r>
    </w:p>
    <w:p w:rsidR="00537102" w:rsidRDefault="00537102" w:rsidP="00537102">
      <w:pPr>
        <w:pStyle w:val="a4"/>
        <w:spacing w:before="0" w:beforeAutospacing="0" w:after="0"/>
        <w:contextualSpacing/>
      </w:pPr>
      <w:r>
        <w:t xml:space="preserve"> 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/__________________/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___/___________________/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________________ 20__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"__" ________________ 20__ г.</w:t>
      </w:r>
    </w:p>
    <w:p w:rsidR="00537102" w:rsidRDefault="00537102" w:rsidP="00537102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102" w:rsidRDefault="00537102" w:rsidP="00537102">
      <w:pPr>
        <w:pStyle w:val="a4"/>
        <w:spacing w:before="0" w:beforeAutospacing="0" w:after="0"/>
        <w:contextualSpacing/>
      </w:pPr>
    </w:p>
    <w:sectPr w:rsidR="00537102" w:rsidSect="0053710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102"/>
    <w:rsid w:val="000E25F3"/>
    <w:rsid w:val="00190C77"/>
    <w:rsid w:val="00537102"/>
    <w:rsid w:val="00614727"/>
    <w:rsid w:val="007323EA"/>
    <w:rsid w:val="00C5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02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7102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5371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37102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5371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-cent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entral2015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6;&#1045;&#1043;&#1048;&#1054;&#1053;&#1040;&#1051;&#1068;&#1053;&#1067;&#1049;%20&#1054;&#1055;&#1045;&#1056;&#1040;&#1058;&#1054;&#1056;\&#1055;&#1056;&#1045;&#1044;&#1051;&#1054;&#1046;&#1045;&#1053;&#1048;&#1045;%20&#1054;%20&#1047;&#1040;&#1050;&#1051;&#1070;&#1063;&#1045;&#1053;&#1048;&#1048;%20&#1044;&#1054;&#1043;&#1054;&#1042;&#1054;&#1056;&#1040;%20&#1057;%20&#1056;&#1045;&#1043;&#1054;&#1055;&#1045;&#1056;&#1040;&#1058;&#1054;&#1056;&#1054;&#1052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56;&#1045;&#1043;&#1048;&#1054;&#1053;&#1040;&#1051;&#1068;&#1053;&#1067;&#1049;%20&#1054;&#1055;&#1045;&#1056;&#1040;&#1058;&#1054;&#1056;\&#1055;&#1056;&#1045;&#1044;&#1051;&#1054;&#1046;&#1045;&#1053;&#1048;&#1045;%20&#1054;%20&#1047;&#1040;&#1050;&#1051;&#1070;&#1063;&#1045;&#1053;&#1048;&#1048;%20&#1044;&#1054;&#1043;&#1054;&#1042;&#1054;&#1056;&#1040;%20&#1057;%20&#1056;&#1045;&#1043;&#1054;&#1055;&#1045;&#1056;&#1040;&#1058;&#1054;&#1056;&#1054;&#1052;.docx" TargetMode="External"/><Relationship Id="rId10" Type="http://schemas.openxmlformats.org/officeDocument/2006/relationships/hyperlink" Target="http://spo-center.ru" TargetMode="External"/><Relationship Id="rId4" Type="http://schemas.openxmlformats.org/officeDocument/2006/relationships/hyperlink" Target="file:///C:\Users\User\Desktop\&#1056;&#1045;&#1043;&#1048;&#1054;&#1053;&#1040;&#1051;&#1068;&#1053;&#1067;&#1049;%20&#1054;&#1055;&#1045;&#1056;&#1040;&#1058;&#1054;&#1056;\&#1055;&#1056;&#1045;&#1044;&#1051;&#1054;&#1046;&#1045;&#1053;&#1048;&#1045;%20&#1054;%20&#1047;&#1040;&#1050;&#1051;&#1070;&#1063;&#1045;&#1053;&#1048;&#1048;%20&#1044;&#1054;&#1043;&#1054;&#1042;&#1054;&#1056;&#1040;%20&#1057;%20&#1056;&#1045;&#1043;&#1054;&#1055;&#1045;&#1056;&#1040;&#1058;&#1054;&#1056;&#1054;&#1052;.docx" TargetMode="External"/><Relationship Id="rId9" Type="http://schemas.openxmlformats.org/officeDocument/2006/relationships/hyperlink" Target="mailto:scentral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3171</Words>
  <Characters>18081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2018-10-16T05:43:00Z</dcterms:created>
  <dcterms:modified xsi:type="dcterms:W3CDTF">2018-10-16T05:44:00Z</dcterms:modified>
</cp:coreProperties>
</file>